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1B62" w14:textId="718035FC" w:rsidR="00372D10" w:rsidRDefault="00933CDC">
      <w:r>
        <w:t>O</w:t>
      </w:r>
      <w:r w:rsidRPr="00933CDC">
        <w:t xml:space="preserve">n Tuesday, 28 January, </w:t>
      </w:r>
      <w:r w:rsidR="00372D10" w:rsidRPr="00372D10">
        <w:t xml:space="preserve">the </w:t>
      </w:r>
      <w:r w:rsidR="00E10B8E">
        <w:t xml:space="preserve">Bangor University’s </w:t>
      </w:r>
      <w:r w:rsidR="00372D10" w:rsidRPr="00372D10">
        <w:t>Shankland Library</w:t>
      </w:r>
      <w:r>
        <w:t xml:space="preserve"> saw the launch of the book “Law and War in Popular Culture</w:t>
      </w:r>
      <w:r w:rsidR="00E10B8E">
        <w:t>”.</w:t>
      </w:r>
      <w:r w:rsidR="00372D10" w:rsidRPr="00372D10">
        <w:t xml:space="preserve"> </w:t>
      </w:r>
      <w:r>
        <w:t xml:space="preserve">The book editor, </w:t>
      </w:r>
      <w:r w:rsidR="004157AE">
        <w:t xml:space="preserve">Criminology </w:t>
      </w:r>
      <w:r w:rsidR="00372D10">
        <w:t xml:space="preserve">Professor Stefan Machura from the School of History, Law and Social Sciences, </w:t>
      </w:r>
      <w:r>
        <w:t>talked about</w:t>
      </w:r>
      <w:r w:rsidR="00372D10">
        <w:t xml:space="preserve"> the portrayal of law and war in film </w:t>
      </w:r>
      <w:r>
        <w:t xml:space="preserve">in his introduction. </w:t>
      </w:r>
      <w:r w:rsidR="00E10B8E">
        <w:t xml:space="preserve">He covered different contents and messages which are more varied than one might think. </w:t>
      </w:r>
      <w:r>
        <w:t>Then,</w:t>
      </w:r>
      <w:r w:rsidR="00372D10">
        <w:t xml:space="preserve"> Dr John Cunningham, Reader in Musicology, spoke about law and war in music. </w:t>
      </w:r>
      <w:r w:rsidR="00E10B8E">
        <w:t xml:space="preserve">As main example, he referred to </w:t>
      </w:r>
      <w:proofErr w:type="spellStart"/>
      <w:r w:rsidR="00E10B8E" w:rsidRPr="00E10B8E">
        <w:t>Mieczysław</w:t>
      </w:r>
      <w:proofErr w:type="spellEnd"/>
      <w:r w:rsidR="00E10B8E" w:rsidRPr="00E10B8E">
        <w:t xml:space="preserve"> Weinberg’s</w:t>
      </w:r>
      <w:r w:rsidR="00E10B8E">
        <w:t xml:space="preserve"> opera “The Passenger”. </w:t>
      </w:r>
      <w:r w:rsidR="00372D10">
        <w:t xml:space="preserve">The discussion afterwards, with interventions from </w:t>
      </w:r>
      <w:r>
        <w:t xml:space="preserve">Nathalie Thomas, French Language Tutor, and Meredith Levine, postgraduate student in criminology and criminal justice, </w:t>
      </w:r>
      <w:r w:rsidR="00E10B8E">
        <w:t xml:space="preserve">touched on different experiences as expressed in film and television shows. </w:t>
      </w:r>
      <w:r w:rsidR="007106E3">
        <w:t xml:space="preserve">The BBC series “SAS: Rogue Heroes” and its content featured in the exchange, as did the Punk movement. </w:t>
      </w:r>
      <w:r w:rsidR="00E10B8E">
        <w:t>As a sign of the times, it ended up with thoughts on the uses of and manipulation by social media.</w:t>
      </w:r>
    </w:p>
    <w:p w14:paraId="4FC866CE" w14:textId="098164E8" w:rsidR="00E10B8E" w:rsidRDefault="00E10B8E">
      <w:r>
        <w:t xml:space="preserve">Book website: </w:t>
      </w:r>
      <w:hyperlink r:id="rId4" w:history="1">
        <w:r w:rsidRPr="00B71097">
          <w:rPr>
            <w:rStyle w:val="Hyperlink"/>
          </w:rPr>
          <w:t>https://www.nomos-shop.de/en/p/law-and-war-in-popular-culture-gr-978-3-7560-0735-6</w:t>
        </w:r>
      </w:hyperlink>
      <w:r>
        <w:t xml:space="preserve">. It is available in print and as e-book. </w:t>
      </w:r>
    </w:p>
    <w:p w14:paraId="1EE295A5" w14:textId="79451D21" w:rsidR="00E10B8E" w:rsidRDefault="00050A07">
      <w:r>
        <w:rPr>
          <w:noProof/>
        </w:rPr>
        <w:drawing>
          <wp:inline distT="0" distB="0" distL="0" distR="0" wp14:anchorId="6B7B7BF0" wp14:editId="11AE8552">
            <wp:extent cx="5219700" cy="4650657"/>
            <wp:effectExtent l="0" t="0" r="0" b="0"/>
            <wp:docPr id="953700868" name="Picture 1" descr="A group of people standing in a libr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00868" name="Picture 1" descr="A group of people standing in a librar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824" cy="465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3202C" w14:textId="77777777" w:rsidR="007106E3" w:rsidRDefault="007106E3" w:rsidP="007106E3">
      <w:proofErr w:type="spellStart"/>
      <w:r>
        <w:t>Ddydd</w:t>
      </w:r>
      <w:proofErr w:type="spellEnd"/>
      <w:r>
        <w:t xml:space="preserve"> Mawrth, 28 </w:t>
      </w:r>
      <w:proofErr w:type="spellStart"/>
      <w:r>
        <w:t>Ionawr</w:t>
      </w:r>
      <w:proofErr w:type="spellEnd"/>
      <w:r>
        <w:t xml:space="preserve">, </w:t>
      </w:r>
      <w:proofErr w:type="spellStart"/>
      <w:r>
        <w:t>lansiwyd</w:t>
      </w:r>
      <w:proofErr w:type="spellEnd"/>
      <w:r>
        <w:t xml:space="preserve"> y </w:t>
      </w:r>
      <w:proofErr w:type="spellStart"/>
      <w:r>
        <w:t>llyfr</w:t>
      </w:r>
      <w:proofErr w:type="spellEnd"/>
      <w:r>
        <w:t xml:space="preserve"> “Law and War in Popular Culture”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Llyfrgell</w:t>
      </w:r>
      <w:proofErr w:type="spellEnd"/>
      <w:r>
        <w:t xml:space="preserve"> Shankland </w:t>
      </w:r>
      <w:proofErr w:type="spellStart"/>
      <w:r>
        <w:t>Prifysgol</w:t>
      </w:r>
      <w:proofErr w:type="spellEnd"/>
      <w:r>
        <w:t xml:space="preserve"> Bangor. </w:t>
      </w:r>
      <w:proofErr w:type="spellStart"/>
      <w:r>
        <w:t>Soniodd</w:t>
      </w:r>
      <w:proofErr w:type="spellEnd"/>
      <w:r>
        <w:t xml:space="preserve"> </w:t>
      </w:r>
      <w:proofErr w:type="spellStart"/>
      <w:r>
        <w:t>golygydd</w:t>
      </w:r>
      <w:proofErr w:type="spellEnd"/>
      <w:r>
        <w:t xml:space="preserve"> y </w:t>
      </w:r>
      <w:proofErr w:type="spellStart"/>
      <w:r>
        <w:t>llyfr</w:t>
      </w:r>
      <w:proofErr w:type="spellEnd"/>
      <w:r>
        <w:t xml:space="preserve">, yr </w:t>
      </w:r>
      <w:proofErr w:type="spellStart"/>
      <w:r>
        <w:t>Athro</w:t>
      </w:r>
      <w:proofErr w:type="spellEnd"/>
      <w:r>
        <w:t xml:space="preserve"> Stefan Machura o Ysgol Hanes, y </w:t>
      </w:r>
      <w:proofErr w:type="spellStart"/>
      <w:r>
        <w:t>Gyfraith</w:t>
      </w:r>
      <w:proofErr w:type="spellEnd"/>
      <w:r>
        <w:t xml:space="preserve"> a </w:t>
      </w:r>
      <w:proofErr w:type="spellStart"/>
      <w:r>
        <w:t>Gwyddorau</w:t>
      </w:r>
      <w:proofErr w:type="spellEnd"/>
      <w:r>
        <w:t xml:space="preserve"> </w:t>
      </w:r>
      <w:proofErr w:type="spellStart"/>
      <w:r>
        <w:t>Cymdeithas</w:t>
      </w:r>
      <w:proofErr w:type="spellEnd"/>
      <w:r>
        <w:t xml:space="preserve">, am y </w:t>
      </w:r>
      <w:proofErr w:type="spellStart"/>
      <w:r>
        <w:t>portread</w:t>
      </w:r>
      <w:proofErr w:type="spellEnd"/>
      <w:r>
        <w:t xml:space="preserve"> o </w:t>
      </w:r>
      <w:proofErr w:type="spellStart"/>
      <w:r>
        <w:t>gyfraith</w:t>
      </w:r>
      <w:proofErr w:type="spellEnd"/>
      <w:r>
        <w:t xml:space="preserve"> a </w:t>
      </w:r>
      <w:proofErr w:type="spellStart"/>
      <w:r>
        <w:t>rhyfel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ffilm</w:t>
      </w:r>
      <w:proofErr w:type="spellEnd"/>
      <w:r>
        <w:t xml:space="preserve"> </w:t>
      </w:r>
      <w:proofErr w:type="spellStart"/>
      <w:r>
        <w:lastRenderedPageBreak/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gyflwyniad</w:t>
      </w:r>
      <w:proofErr w:type="spellEnd"/>
      <w:r>
        <w:t xml:space="preserve">. </w:t>
      </w:r>
      <w:proofErr w:type="spellStart"/>
      <w:r>
        <w:t>Rhoddodd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a </w:t>
      </w:r>
      <w:proofErr w:type="spellStart"/>
      <w:r>
        <w:t>negeseuon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nag y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feddwl</w:t>
      </w:r>
      <w:proofErr w:type="spellEnd"/>
      <w:r>
        <w:t xml:space="preserve">. </w:t>
      </w:r>
      <w:proofErr w:type="spellStart"/>
      <w:r>
        <w:t>Yna</w:t>
      </w:r>
      <w:proofErr w:type="spellEnd"/>
      <w:r>
        <w:t xml:space="preserve">, </w:t>
      </w:r>
      <w:proofErr w:type="spellStart"/>
      <w:r>
        <w:t>siaradodd</w:t>
      </w:r>
      <w:proofErr w:type="spellEnd"/>
      <w:r>
        <w:t xml:space="preserve"> Dr John Cunningham, </w:t>
      </w:r>
      <w:proofErr w:type="spellStart"/>
      <w:r>
        <w:t>Darllenydd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Cerddoleg</w:t>
      </w:r>
      <w:proofErr w:type="spellEnd"/>
      <w:r>
        <w:t xml:space="preserve">, am </w:t>
      </w:r>
      <w:proofErr w:type="spellStart"/>
      <w:r>
        <w:t>gyfraith</w:t>
      </w:r>
      <w:proofErr w:type="spellEnd"/>
      <w:r>
        <w:t xml:space="preserve"> a </w:t>
      </w:r>
      <w:proofErr w:type="spellStart"/>
      <w:r>
        <w:t>rhyfel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cerddoriaeth</w:t>
      </w:r>
      <w:proofErr w:type="spellEnd"/>
      <w:r>
        <w:t xml:space="preserve">.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enghraifft</w:t>
      </w:r>
      <w:proofErr w:type="spellEnd"/>
      <w:r>
        <w:t xml:space="preserve">, </w:t>
      </w:r>
      <w:proofErr w:type="spellStart"/>
      <w:r>
        <w:t>cyfeiriodd</w:t>
      </w:r>
      <w:proofErr w:type="spellEnd"/>
      <w:r>
        <w:t xml:space="preserve"> at opera </w:t>
      </w:r>
      <w:proofErr w:type="spellStart"/>
      <w:r>
        <w:t>Mieczysław</w:t>
      </w:r>
      <w:proofErr w:type="spellEnd"/>
      <w:r>
        <w:t xml:space="preserve"> Weinberg “The Passenger”.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drafodaeth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,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ymyriadau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Nathalie Thomas, </w:t>
      </w:r>
      <w:proofErr w:type="spellStart"/>
      <w:r>
        <w:t>Tiwtor</w:t>
      </w:r>
      <w:proofErr w:type="spellEnd"/>
      <w:r>
        <w:t xml:space="preserve"> Iaith </w:t>
      </w:r>
      <w:proofErr w:type="spellStart"/>
      <w:r>
        <w:t>Ffrangeg</w:t>
      </w:r>
      <w:proofErr w:type="spellEnd"/>
      <w:r>
        <w:t xml:space="preserve">, a Meredith Levine, </w:t>
      </w:r>
      <w:proofErr w:type="spellStart"/>
      <w:r>
        <w:t>myfyrwraig</w:t>
      </w:r>
      <w:proofErr w:type="spellEnd"/>
      <w:r>
        <w:t xml:space="preserve"> </w:t>
      </w:r>
      <w:proofErr w:type="spellStart"/>
      <w:r>
        <w:t>ôl-raddedig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troseddeg</w:t>
      </w:r>
      <w:proofErr w:type="spellEnd"/>
      <w:r>
        <w:t xml:space="preserve"> a </w:t>
      </w:r>
      <w:proofErr w:type="spellStart"/>
      <w:r>
        <w:t>chyfiawnder</w:t>
      </w:r>
      <w:proofErr w:type="spellEnd"/>
      <w:r>
        <w:t xml:space="preserve"> </w:t>
      </w:r>
      <w:proofErr w:type="spellStart"/>
      <w:r>
        <w:t>troseddol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cyffwrdd</w:t>
      </w:r>
      <w:proofErr w:type="spellEnd"/>
      <w:r>
        <w:t xml:space="preserve"> â </w:t>
      </w:r>
      <w:proofErr w:type="spellStart"/>
      <w:r>
        <w:t>phrofiadau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y’u</w:t>
      </w:r>
      <w:proofErr w:type="spellEnd"/>
      <w:r>
        <w:t xml:space="preserve"> </w:t>
      </w:r>
      <w:proofErr w:type="spellStart"/>
      <w:r>
        <w:t>mynegir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rhaglenni</w:t>
      </w:r>
      <w:proofErr w:type="spellEnd"/>
      <w:r>
        <w:t xml:space="preserve"> </w:t>
      </w:r>
      <w:proofErr w:type="spellStart"/>
      <w:r>
        <w:t>ffilm</w:t>
      </w:r>
      <w:proofErr w:type="spellEnd"/>
      <w:r>
        <w:t xml:space="preserve"> a </w:t>
      </w:r>
      <w:proofErr w:type="spellStart"/>
      <w:r>
        <w:t>theledu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cyfres</w:t>
      </w:r>
      <w:proofErr w:type="spellEnd"/>
      <w:r>
        <w:t xml:space="preserve"> y BBC “SAS: Rogue Heroes”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chynnwys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ymddangos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gyfnewidfa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gwnaeth</w:t>
      </w:r>
      <w:proofErr w:type="spellEnd"/>
      <w:r>
        <w:t xml:space="preserve"> </w:t>
      </w:r>
      <w:proofErr w:type="spellStart"/>
      <w:r>
        <w:t>mudiad</w:t>
      </w:r>
      <w:proofErr w:type="spellEnd"/>
      <w:r>
        <w:t xml:space="preserve"> Punk.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arwydd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amseroedd</w:t>
      </w:r>
      <w:proofErr w:type="spellEnd"/>
      <w:r>
        <w:t xml:space="preserve">, </w:t>
      </w:r>
      <w:proofErr w:type="spellStart"/>
      <w:r>
        <w:t>fe</w:t>
      </w:r>
      <w:proofErr w:type="spellEnd"/>
      <w:r>
        <w:t xml:space="preserve">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meddyliau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defnydd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cyfryngau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trin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cyfryngau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>.</w:t>
      </w:r>
    </w:p>
    <w:p w14:paraId="1DE28FDC" w14:textId="1945EB03" w:rsidR="00E10B8E" w:rsidRPr="00372D10" w:rsidRDefault="007106E3" w:rsidP="007106E3">
      <w:proofErr w:type="spellStart"/>
      <w:r w:rsidRPr="007106E3">
        <w:rPr>
          <w:lang w:val="de-DE"/>
        </w:rPr>
        <w:t>Gwefan</w:t>
      </w:r>
      <w:proofErr w:type="spellEnd"/>
      <w:r w:rsidRPr="007106E3">
        <w:rPr>
          <w:lang w:val="de-DE"/>
        </w:rPr>
        <w:t xml:space="preserve"> </w:t>
      </w:r>
      <w:proofErr w:type="spellStart"/>
      <w:r w:rsidRPr="007106E3">
        <w:rPr>
          <w:lang w:val="de-DE"/>
        </w:rPr>
        <w:t>archebu</w:t>
      </w:r>
      <w:proofErr w:type="spellEnd"/>
      <w:r w:rsidRPr="007106E3">
        <w:rPr>
          <w:lang w:val="de-DE"/>
        </w:rPr>
        <w:t xml:space="preserve">: https://www.nomos-shop.de/en/p/law-and-war-in-popular-culture-gr-978-3-7560-0735-6. </w:t>
      </w:r>
      <w:r>
        <w:t xml:space="preserve">Mae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print ac </w:t>
      </w:r>
      <w:proofErr w:type="spellStart"/>
      <w:r>
        <w:t>fel</w:t>
      </w:r>
      <w:proofErr w:type="spellEnd"/>
      <w:r>
        <w:t xml:space="preserve"> e-</w:t>
      </w:r>
      <w:proofErr w:type="spellStart"/>
      <w:r>
        <w:t>lyfr</w:t>
      </w:r>
      <w:proofErr w:type="spellEnd"/>
      <w:r>
        <w:t>.</w:t>
      </w:r>
    </w:p>
    <w:sectPr w:rsidR="00E10B8E" w:rsidRPr="00372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10"/>
    <w:rsid w:val="00050A07"/>
    <w:rsid w:val="00187D7B"/>
    <w:rsid w:val="00314566"/>
    <w:rsid w:val="00372D10"/>
    <w:rsid w:val="004157AE"/>
    <w:rsid w:val="007106E3"/>
    <w:rsid w:val="00933CDC"/>
    <w:rsid w:val="009B33BC"/>
    <w:rsid w:val="00CC06BF"/>
    <w:rsid w:val="00D338C3"/>
    <w:rsid w:val="00E10B8E"/>
    <w:rsid w:val="00E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75E6"/>
  <w15:chartTrackingRefBased/>
  <w15:docId w15:val="{670B9AE4-3C03-444B-BAEE-F06AD8F4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D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0B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nomos-shop.de/en/p/law-and-war-in-popular-culture-gr-978-3-7560-0735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Machura (Staff)</dc:creator>
  <cp:keywords/>
  <dc:description/>
  <cp:lastModifiedBy>Stefan Machura (Staff)</cp:lastModifiedBy>
  <cp:revision>4</cp:revision>
  <dcterms:created xsi:type="dcterms:W3CDTF">2025-02-02T12:32:00Z</dcterms:created>
  <dcterms:modified xsi:type="dcterms:W3CDTF">2025-02-02T12:33:00Z</dcterms:modified>
</cp:coreProperties>
</file>