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85D05" w14:textId="6419C330" w:rsidR="00B92D86" w:rsidRPr="00B92D86" w:rsidRDefault="00B92D86" w:rsidP="00B92D86">
      <w:pPr>
        <w:jc w:val="center"/>
        <w:rPr>
          <w:b/>
          <w:bCs/>
        </w:rPr>
      </w:pPr>
      <w:r w:rsidRPr="00B92D86">
        <w:rPr>
          <w:b/>
          <w:bCs/>
        </w:rPr>
        <w:t>Call for Papers</w:t>
      </w:r>
    </w:p>
    <w:p w14:paraId="71EB03A2" w14:textId="165539BF" w:rsidR="00B92D86" w:rsidRPr="00B92D86" w:rsidRDefault="00B92D86" w:rsidP="00B92D86">
      <w:pPr>
        <w:jc w:val="center"/>
        <w:rPr>
          <w:b/>
          <w:bCs/>
        </w:rPr>
      </w:pPr>
      <w:r w:rsidRPr="00B92D86">
        <w:rPr>
          <w:b/>
          <w:bCs/>
        </w:rPr>
        <w:t>Amicus Curiae</w:t>
      </w:r>
      <w:r w:rsidRPr="00B92D86">
        <w:rPr>
          <w:b/>
          <w:bCs/>
        </w:rPr>
        <w:t xml:space="preserve"> - </w:t>
      </w:r>
      <w:r w:rsidRPr="00B92D86">
        <w:rPr>
          <w:b/>
          <w:bCs/>
        </w:rPr>
        <w:t>The Journal of the Society for Advanced Legal Studies</w:t>
      </w:r>
    </w:p>
    <w:p w14:paraId="5FF75549" w14:textId="77777777" w:rsidR="00B92D86" w:rsidRDefault="00B92D86" w:rsidP="00B92D86">
      <w:pPr>
        <w:jc w:val="center"/>
      </w:pPr>
    </w:p>
    <w:p w14:paraId="2E8FC00A" w14:textId="2389AB2A" w:rsidR="00B92D86" w:rsidRDefault="00B92D86" w:rsidP="00B92D86">
      <w:r>
        <w:t xml:space="preserve">Amicus Curiae, the journal of the Society for Advanced Legal Studies, </w:t>
      </w:r>
      <w:r w:rsidR="008B79B7">
        <w:t xml:space="preserve">is a free-access publication for both authors and readers. We </w:t>
      </w:r>
      <w:r>
        <w:t xml:space="preserve">invite submissions </w:t>
      </w:r>
      <w:r w:rsidR="008B79B7">
        <w:t>from scholars</w:t>
      </w:r>
      <w:r>
        <w:t>, practitioners, and policymakers on a broad range of legal topics, particularly those that engage with contemporary developments in law and legal scholarship.</w:t>
      </w:r>
    </w:p>
    <w:p w14:paraId="5BC71666" w14:textId="77777777" w:rsidR="00B92D86" w:rsidRDefault="00B92D86" w:rsidP="00B92D86"/>
    <w:p w14:paraId="7FB32DED" w14:textId="50CDE0B1" w:rsidR="00B92D86" w:rsidRDefault="00B92D86" w:rsidP="00B92D86">
      <w:r>
        <w:t>Scope and Themes</w:t>
      </w:r>
    </w:p>
    <w:p w14:paraId="17F5EC5D" w14:textId="77777777" w:rsidR="00B92D86" w:rsidRDefault="00B92D86" w:rsidP="00B92D86">
      <w:r>
        <w:t>We encourage submissions that address, but are not limited to, the following themes:</w:t>
      </w:r>
    </w:p>
    <w:p w14:paraId="50796AA6" w14:textId="77777777" w:rsidR="00B92D86" w:rsidRDefault="00B92D86" w:rsidP="00B92D86">
      <w:r>
        <w:t>- Developments in common law and civil law traditions</w:t>
      </w:r>
    </w:p>
    <w:p w14:paraId="5CFD4B5A" w14:textId="77777777" w:rsidR="00B92D86" w:rsidRDefault="00B92D86" w:rsidP="00B92D86">
      <w:r>
        <w:t>- International and comparative law</w:t>
      </w:r>
    </w:p>
    <w:p w14:paraId="7C40AEDB" w14:textId="77777777" w:rsidR="00B92D86" w:rsidRDefault="00B92D86" w:rsidP="00B92D86">
      <w:r>
        <w:t>- Legal history and theory</w:t>
      </w:r>
    </w:p>
    <w:p w14:paraId="58810EBA" w14:textId="77777777" w:rsidR="00B92D86" w:rsidRDefault="00B92D86" w:rsidP="00B92D86">
      <w:r>
        <w:t>- Access to justice and dispute resolution</w:t>
      </w:r>
    </w:p>
    <w:p w14:paraId="6A1EE97B" w14:textId="77777777" w:rsidR="00B92D86" w:rsidRDefault="00B92D86" w:rsidP="00B92D86">
      <w:r>
        <w:t>- The intersection of law and technology</w:t>
      </w:r>
    </w:p>
    <w:p w14:paraId="3EF013D0" w14:textId="77777777" w:rsidR="00B92D86" w:rsidRDefault="00B92D86" w:rsidP="00B92D86">
      <w:r>
        <w:t>- Public and private law reform</w:t>
      </w:r>
    </w:p>
    <w:p w14:paraId="1B34DD45" w14:textId="77777777" w:rsidR="00B92D86" w:rsidRDefault="00B92D86" w:rsidP="00B92D86">
      <w:r>
        <w:t>- Human rights and constitutional law</w:t>
      </w:r>
    </w:p>
    <w:p w14:paraId="56195736" w14:textId="77777777" w:rsidR="00B92D86" w:rsidRDefault="00B92D86" w:rsidP="00B92D86">
      <w:r>
        <w:t>- Legal education and professional practice</w:t>
      </w:r>
    </w:p>
    <w:p w14:paraId="2533A6D5" w14:textId="77777777" w:rsidR="00B92D86" w:rsidRDefault="00B92D86" w:rsidP="00B92D86">
      <w:r>
        <w:t>- The role of law in social, economic, and political contexts</w:t>
      </w:r>
    </w:p>
    <w:p w14:paraId="499408A7" w14:textId="77777777" w:rsidR="00B92D86" w:rsidRDefault="00B92D86" w:rsidP="00B92D86"/>
    <w:p w14:paraId="4F1CCF40" w14:textId="5909797C" w:rsidR="00B92D86" w:rsidRDefault="00B92D86" w:rsidP="00B92D86">
      <w:r>
        <w:t>Submission Guidelines</w:t>
      </w:r>
      <w:r w:rsidR="008B79B7">
        <w:t xml:space="preserve"> for its main categories: </w:t>
      </w:r>
    </w:p>
    <w:p w14:paraId="4A712637" w14:textId="61567DAB" w:rsidR="00B92D86" w:rsidRPr="00B92D86" w:rsidRDefault="00B92D86" w:rsidP="00B92D86">
      <w:r>
        <w:t xml:space="preserve">- Manuscripts </w:t>
      </w:r>
      <w:r>
        <w:t xml:space="preserve">for articles </w:t>
      </w:r>
      <w:r>
        <w:t xml:space="preserve">should be between 5,000 and </w:t>
      </w:r>
      <w:r>
        <w:t>8</w:t>
      </w:r>
      <w:r>
        <w:t>,000 words, including footnotes.</w:t>
      </w:r>
    </w:p>
    <w:p w14:paraId="71D3DA94" w14:textId="78BD4287" w:rsidR="00B92D86" w:rsidRPr="00B92D86" w:rsidRDefault="00B92D86" w:rsidP="00B92D86">
      <w:r>
        <w:t>-</w:t>
      </w:r>
      <w:r w:rsidRPr="00B92D86">
        <w:t>Case Notes: These should be between 2,000 and 4,000 words.</w:t>
      </w:r>
    </w:p>
    <w:p w14:paraId="67754E5C" w14:textId="0FAE3446" w:rsidR="00B92D86" w:rsidRPr="00B92D86" w:rsidRDefault="00B92D86" w:rsidP="00B92D86">
      <w:r>
        <w:t>-</w:t>
      </w:r>
      <w:r w:rsidRPr="00B92D86">
        <w:t>Book Reviews: These should be no longer than 2000 words.</w:t>
      </w:r>
    </w:p>
    <w:p w14:paraId="2E82AA0B" w14:textId="64C7D0BD" w:rsidR="00B92D86" w:rsidRDefault="00B92D86" w:rsidP="00B92D86">
      <w:r>
        <w:t>-</w:t>
      </w:r>
      <w:r w:rsidRPr="00B92D86">
        <w:t>Obituaries: These should be no longer than 2000 words.</w:t>
      </w:r>
    </w:p>
    <w:p w14:paraId="1B352F1B" w14:textId="1FB61AA8" w:rsidR="00B92D86" w:rsidRDefault="00B92D86" w:rsidP="00B92D86">
      <w:r>
        <w:t xml:space="preserve">- </w:t>
      </w:r>
      <w:r>
        <w:t xml:space="preserve">Publications </w:t>
      </w:r>
      <w:r>
        <w:t xml:space="preserve">should adhere to the </w:t>
      </w:r>
      <w:r w:rsidR="008B79B7">
        <w:t xml:space="preserve">journal’s guidelines available at </w:t>
      </w:r>
      <w:hyperlink r:id="rId4" w:history="1">
        <w:r w:rsidR="008B79B7" w:rsidRPr="00354C03">
          <w:rPr>
            <w:rStyle w:val="Hyperlink"/>
          </w:rPr>
          <w:t>https://ials.sas.ac.uk/sites/default/files/institute_advanced_legal_studies/Amicus%20Curiae%20Style%20Guide%20October%202024_1.pdf</w:t>
        </w:r>
      </w:hyperlink>
      <w:r w:rsidR="008B79B7">
        <w:t xml:space="preserve"> </w:t>
      </w:r>
      <w:r>
        <w:t>.</w:t>
      </w:r>
    </w:p>
    <w:p w14:paraId="625CE863" w14:textId="77777777" w:rsidR="00B92D86" w:rsidRDefault="00B92D86" w:rsidP="00B92D86">
      <w:r>
        <w:t>- Submissions should be original, unpublished work and must not be under consideration elsewhere.</w:t>
      </w:r>
    </w:p>
    <w:p w14:paraId="214C060B" w14:textId="77777777" w:rsidR="00B92D86" w:rsidRDefault="00B92D86" w:rsidP="00B92D86">
      <w:r>
        <w:t>- Authors should provide an abstract of no more than 250 words and a brief biographical note.</w:t>
      </w:r>
    </w:p>
    <w:p w14:paraId="7C9092EF" w14:textId="77777777" w:rsidR="00B92D86" w:rsidRDefault="00B92D86" w:rsidP="00B92D86"/>
    <w:p w14:paraId="5161CAD7" w14:textId="748D5DB6" w:rsidR="00B92D86" w:rsidRDefault="00B92D86" w:rsidP="00B92D86">
      <w:r>
        <w:t>Review Process</w:t>
      </w:r>
    </w:p>
    <w:p w14:paraId="2FAF893A" w14:textId="77777777" w:rsidR="00B92D86" w:rsidRDefault="00B92D86" w:rsidP="00B92D86">
      <w:r>
        <w:t>All submissions undergo a rigorous peer-review process. The editorial board reserves the right to request revisions and to make final publication decisions.</w:t>
      </w:r>
    </w:p>
    <w:p w14:paraId="7C3037DB" w14:textId="77777777" w:rsidR="00B92D86" w:rsidRDefault="00B92D86" w:rsidP="00B92D86"/>
    <w:p w14:paraId="60DBB8D4" w14:textId="3B32A7EF" w:rsidR="00B92D86" w:rsidRDefault="00B92D86" w:rsidP="00B92D86">
      <w:r>
        <w:t>Submission Deadlines</w:t>
      </w:r>
    </w:p>
    <w:p w14:paraId="684E88FC" w14:textId="36572DA8" w:rsidR="00B92D86" w:rsidRDefault="00B92D86" w:rsidP="00B92D86">
      <w:r>
        <w:t>Submissions are accepted on a rolling basis; however, to be considered for the upcoming issue, manuscripts should be submitted by</w:t>
      </w:r>
      <w:r>
        <w:t xml:space="preserve"> end of February 2025</w:t>
      </w:r>
      <w:r>
        <w:t>.</w:t>
      </w:r>
    </w:p>
    <w:p w14:paraId="27EA21EF" w14:textId="77777777" w:rsidR="00B92D86" w:rsidRDefault="00B92D86" w:rsidP="00B92D86"/>
    <w:p w14:paraId="5C24A75D" w14:textId="61F48C27" w:rsidR="00B92D86" w:rsidRDefault="00B92D86" w:rsidP="00B92D86">
      <w:r>
        <w:t>How to Submit</w:t>
      </w:r>
    </w:p>
    <w:p w14:paraId="053576F3" w14:textId="2E53EF7D" w:rsidR="00B92D86" w:rsidRDefault="00B92D86" w:rsidP="00B92D86">
      <w:r>
        <w:t xml:space="preserve">Please send your manuscript to </w:t>
      </w:r>
      <w:hyperlink r:id="rId5" w:history="1">
        <w:r w:rsidRPr="00354C03">
          <w:rPr>
            <w:rStyle w:val="Hyperlink"/>
          </w:rPr>
          <w:t>pablo.cortes@le.ac.uk</w:t>
        </w:r>
      </w:hyperlink>
      <w:r>
        <w:t xml:space="preserve"> </w:t>
      </w:r>
      <w:r>
        <w:t xml:space="preserve"> &amp; </w:t>
      </w:r>
      <w:hyperlink r:id="rId6" w:history="1">
        <w:r w:rsidRPr="00354C03">
          <w:rPr>
            <w:rStyle w:val="Hyperlink"/>
          </w:rPr>
          <w:t>amicus.curiae@sas.ac.uk</w:t>
        </w:r>
      </w:hyperlink>
      <w:r>
        <w:t xml:space="preserve"> </w:t>
      </w:r>
    </w:p>
    <w:p w14:paraId="6F210BC9" w14:textId="77777777" w:rsidR="00B92D86" w:rsidRDefault="00B92D86" w:rsidP="00B92D86"/>
    <w:p w14:paraId="39733903" w14:textId="5F5D64DE" w:rsidR="00B92D86" w:rsidRDefault="00B92D86" w:rsidP="00B92D86">
      <w:r>
        <w:t xml:space="preserve">For further details, visit our website at </w:t>
      </w:r>
      <w:hyperlink r:id="rId7" w:history="1">
        <w:r w:rsidRPr="00354C03">
          <w:rPr>
            <w:rStyle w:val="Hyperlink"/>
          </w:rPr>
          <w:t>https://journals.sas.ac.uk/amicus/about/submissions</w:t>
        </w:r>
      </w:hyperlink>
      <w:r>
        <w:t xml:space="preserve"> </w:t>
      </w:r>
    </w:p>
    <w:p w14:paraId="1A2B1ACE" w14:textId="77777777" w:rsidR="00B92D86" w:rsidRDefault="00B92D86" w:rsidP="00B92D86"/>
    <w:p w14:paraId="145EF9C4" w14:textId="6D881F71" w:rsidR="00B92D86" w:rsidRDefault="00B92D86" w:rsidP="00B92D86">
      <w:r>
        <w:t xml:space="preserve">We look forward to your contributions to </w:t>
      </w:r>
      <w:r w:rsidRPr="00B92D86">
        <w:rPr>
          <w:i/>
          <w:iCs/>
        </w:rPr>
        <w:t>Amicus Curiae</w:t>
      </w:r>
      <w:r>
        <w:t>.</w:t>
      </w:r>
    </w:p>
    <w:p w14:paraId="1127CACA" w14:textId="77777777" w:rsidR="0050028D" w:rsidRDefault="0050028D"/>
    <w:sectPr w:rsidR="005002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D86"/>
    <w:rsid w:val="00471E86"/>
    <w:rsid w:val="0050028D"/>
    <w:rsid w:val="006E63E3"/>
    <w:rsid w:val="008B79B7"/>
    <w:rsid w:val="009A270E"/>
    <w:rsid w:val="009A3F28"/>
    <w:rsid w:val="00B92D86"/>
    <w:rsid w:val="00E1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4B89B7"/>
  <w15:chartTrackingRefBased/>
  <w15:docId w15:val="{56868BBD-1165-214A-B6EB-08DDFD0E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2D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63E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D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D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D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D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D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D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D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63E3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FootnoteText">
    <w:name w:val="footnote text"/>
    <w:aliases w:val="ft,Footnote Text Char1,Footnote Text Char Char,ft Char,FA,FA Fußnotentext,fn,Footnotetext,ftx,Footnotetext1,Footnotetext2,ftx1,Footnotetext3,ftx2,Footnotetext4,ftx3,Footnotetext5,ftx4,Footnotetext6,Footnotetext7,ftx5,Footnotetext8,ftx11"/>
    <w:basedOn w:val="Normal"/>
    <w:link w:val="FootnoteTextChar"/>
    <w:uiPriority w:val="99"/>
    <w:unhideWhenUsed/>
    <w:qFormat/>
    <w:rsid w:val="009A270E"/>
    <w:pPr>
      <w:jc w:val="both"/>
    </w:pPr>
    <w:rPr>
      <w:rFonts w:ascii="Times New Roman" w:eastAsiaTheme="minorEastAsia" w:hAnsi="Times New Roman"/>
    </w:rPr>
  </w:style>
  <w:style w:type="character" w:customStyle="1" w:styleId="FootnoteTextChar">
    <w:name w:val="Footnote Text Char"/>
    <w:aliases w:val="ft Char1,Footnote Text Char1 Char,Footnote Text Char Char Char,ft Char Char,FA Char,FA Fußnotentext Char,fn Char,Footnotetext Char,ftx Char,Footnotetext1 Char,Footnotetext2 Char,ftx1 Char,Footnotetext3 Char,ftx2 Char,ftx3 Char"/>
    <w:basedOn w:val="DefaultParagraphFont"/>
    <w:link w:val="FootnoteText"/>
    <w:uiPriority w:val="99"/>
    <w:qFormat/>
    <w:rsid w:val="009A270E"/>
    <w:rPr>
      <w:rFonts w:ascii="Times New Roman" w:eastAsiaTheme="minorEastAsia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92D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D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D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D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D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D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D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D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2D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2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D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2D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2D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2D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2D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2D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D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2D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2D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2D8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ournals.sas.ac.uk/amicus/about/submissio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icus.curiae@sas.ac.uk" TargetMode="External"/><Relationship Id="rId5" Type="http://schemas.openxmlformats.org/officeDocument/2006/relationships/hyperlink" Target="mailto:pablo.cortes@le.ac.uk" TargetMode="External"/><Relationship Id="rId4" Type="http://schemas.openxmlformats.org/officeDocument/2006/relationships/hyperlink" Target="https://ials.sas.ac.uk/sites/default/files/institute_advanced_legal_studies/Amicus%20Curiae%20Style%20Guide%20October%202024_1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Cortes, Pablo (Prof.)</dc:creator>
  <cp:keywords/>
  <dc:description/>
  <cp:lastModifiedBy>Cortes, Pablo (Prof.)</cp:lastModifiedBy>
  <cp:revision>1</cp:revision>
  <dcterms:created xsi:type="dcterms:W3CDTF">2025-02-10T16:22:00Z</dcterms:created>
  <dcterms:modified xsi:type="dcterms:W3CDTF">2025-02-10T16:36:00Z</dcterms:modified>
</cp:coreProperties>
</file>