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6369" w14:textId="6BEA7520" w:rsidR="00B87E5B" w:rsidRPr="00B87E5B" w:rsidRDefault="0013012F" w:rsidP="00B87E5B">
      <w:pPr>
        <w:pStyle w:val="Heading1"/>
      </w:pPr>
      <w:r w:rsidRPr="00B87E5B">
        <w:t xml:space="preserve">SLSA </w:t>
      </w:r>
      <w:r w:rsidR="00B87E5B">
        <w:t xml:space="preserve">Annual </w:t>
      </w:r>
      <w:r w:rsidRPr="00B87E5B">
        <w:t>G</w:t>
      </w:r>
      <w:r w:rsidR="00B87E5B">
        <w:t xml:space="preserve">eneral </w:t>
      </w:r>
      <w:r w:rsidRPr="00B87E5B">
        <w:t>M</w:t>
      </w:r>
      <w:r w:rsidR="00B87E5B">
        <w:t>eeting</w:t>
      </w:r>
      <w:r w:rsidRPr="00B87E5B">
        <w:t xml:space="preserve"> 202</w:t>
      </w:r>
      <w:r w:rsidR="00313D29">
        <w:t>4</w:t>
      </w:r>
      <w:r w:rsidR="00B87E5B">
        <w:t xml:space="preserve"> </w:t>
      </w:r>
      <w:r w:rsidR="00D575E9">
        <w:t>Agenda</w:t>
      </w:r>
    </w:p>
    <w:p w14:paraId="5D10EFC7" w14:textId="77777777" w:rsidR="00B87E5B" w:rsidRDefault="00B87E5B" w:rsidP="00B87E5B"/>
    <w:p w14:paraId="78CEFF26" w14:textId="3ABD3C9B" w:rsidR="0013012F" w:rsidRDefault="00B87E5B" w:rsidP="00E77EBF">
      <w:pPr>
        <w:jc w:val="center"/>
      </w:pPr>
      <w:r>
        <w:t xml:space="preserve">Held at the </w:t>
      </w:r>
      <w:r w:rsidR="0013012F" w:rsidRPr="00313D29">
        <w:t xml:space="preserve">University of </w:t>
      </w:r>
      <w:r w:rsidR="00313D29" w:rsidRPr="00313D29">
        <w:t>Portsmouth</w:t>
      </w:r>
      <w:r w:rsidR="0013012F" w:rsidRPr="00313D29">
        <w:t xml:space="preserve">, </w:t>
      </w:r>
      <w:r w:rsidR="00FE7871" w:rsidRPr="00FE7871">
        <w:t>Richmond Building, Portland St, Portsmouth PO1 3DE</w:t>
      </w:r>
      <w:r w:rsidR="0013012F" w:rsidRPr="00313D29">
        <w:t xml:space="preserve">, </w:t>
      </w:r>
      <w:r w:rsidR="00EE537A" w:rsidRPr="00EE537A">
        <w:t>Lecture Theatre 1</w:t>
      </w:r>
      <w:r w:rsidR="00EE537A">
        <w:t xml:space="preserve"> </w:t>
      </w:r>
      <w:r>
        <w:t>and o</w:t>
      </w:r>
      <w:r w:rsidR="0013012F" w:rsidRPr="00B87E5B">
        <w:t>nline</w:t>
      </w:r>
      <w:r w:rsidR="00313D29">
        <w:t xml:space="preserve"> via </w:t>
      </w:r>
      <w:hyperlink r:id="rId7" w:history="1">
        <w:r w:rsidR="00313D29" w:rsidRPr="00E77EBF">
          <w:rPr>
            <w:rStyle w:val="Hyperlink"/>
          </w:rPr>
          <w:t>Zoom</w:t>
        </w:r>
      </w:hyperlink>
      <w:r w:rsidR="00EE537A">
        <w:t xml:space="preserve"> </w:t>
      </w:r>
      <w:r w:rsidR="009F4175">
        <w:t>(</w:t>
      </w:r>
      <w:r w:rsidR="00E77EBF">
        <w:t>Meeting ID: 873 7883 2160; Passcode: 385939)</w:t>
      </w:r>
      <w:r w:rsidR="00EE537A">
        <w:t>.</w:t>
      </w:r>
    </w:p>
    <w:p w14:paraId="182B9EE1" w14:textId="77777777" w:rsidR="003825CE" w:rsidRDefault="003825CE" w:rsidP="003825CE"/>
    <w:p w14:paraId="70C4251D" w14:textId="28F7EAEA" w:rsidR="003825CE" w:rsidRDefault="003825CE" w:rsidP="003825CE">
      <w:pPr>
        <w:rPr>
          <w:b/>
          <w:bCs/>
        </w:rPr>
      </w:pPr>
      <w:r>
        <w:rPr>
          <w:b/>
          <w:bCs/>
        </w:rPr>
        <w:t>In attendance</w:t>
      </w:r>
    </w:p>
    <w:p w14:paraId="5D199C46" w14:textId="77777777" w:rsidR="003825CE" w:rsidRDefault="003825CE" w:rsidP="003825CE"/>
    <w:p w14:paraId="2633E91E" w14:textId="5EF213A9" w:rsidR="00911B12" w:rsidRDefault="00911B12" w:rsidP="003825CE">
      <w:r>
        <w:t xml:space="preserve">John Harrington (JH), Philip Bremner (PB), Emma Milne, Colin Moore, Marie Selwood, Arwen Joyce, </w:t>
      </w:r>
      <w:r w:rsidR="00505C55">
        <w:t xml:space="preserve">Linda Mulcahy, Rosemary Hunter, Simon Sneddon, James Hand, Alex Green, Jen Hendry, Rosie Harding, Kay Lalor, Chris Ashford, Bridgette Toy-Cronin, </w:t>
      </w:r>
      <w:r w:rsidR="00505C55" w:rsidRPr="00505C55">
        <w:t>Andra le Roux-Kemp</w:t>
      </w:r>
      <w:r w:rsidR="00505C55">
        <w:t xml:space="preserve">, Raza Saeed, Salome </w:t>
      </w:r>
      <w:proofErr w:type="spellStart"/>
      <w:r w:rsidR="00505C55" w:rsidRPr="00505C55">
        <w:t>Chapeyama</w:t>
      </w:r>
      <w:proofErr w:type="spellEnd"/>
      <w:r w:rsidR="00505C55">
        <w:t xml:space="preserve">, Smita </w:t>
      </w:r>
      <w:proofErr w:type="spellStart"/>
      <w:r w:rsidR="00505C55">
        <w:t>Kheria</w:t>
      </w:r>
      <w:proofErr w:type="spellEnd"/>
      <w:r w:rsidR="00505C55">
        <w:t xml:space="preserve">, Ben Hudson, </w:t>
      </w:r>
      <w:proofErr w:type="spellStart"/>
      <w:r w:rsidR="00505C55">
        <w:t>Raawiyah</w:t>
      </w:r>
      <w:proofErr w:type="spellEnd"/>
      <w:r w:rsidR="00505C55">
        <w:t xml:space="preserve"> </w:t>
      </w:r>
      <w:proofErr w:type="spellStart"/>
      <w:r w:rsidR="00505C55">
        <w:t>Rifath</w:t>
      </w:r>
      <w:proofErr w:type="spellEnd"/>
      <w:r w:rsidR="00505C55">
        <w:t xml:space="preserve">, Andrea Wallace, Neil </w:t>
      </w:r>
      <w:proofErr w:type="spellStart"/>
      <w:r w:rsidR="00505C55">
        <w:t>Graffin</w:t>
      </w:r>
      <w:proofErr w:type="spellEnd"/>
      <w:r w:rsidR="00505C55">
        <w:t xml:space="preserve">, Alex Powell, Katie Hunt, Simon Flacks, Naomi Creutzfeldt, Marie Hutton, Lara </w:t>
      </w:r>
      <w:proofErr w:type="spellStart"/>
      <w:r w:rsidR="00505C55">
        <w:t>Maclachlan</w:t>
      </w:r>
      <w:proofErr w:type="spellEnd"/>
      <w:r w:rsidR="00505C55">
        <w:t xml:space="preserve">, Mini Saxena, Mitchell Travis, Marie Burton, Sahil Mathur, Richard Craven, </w:t>
      </w:r>
      <w:r w:rsidR="00B61F71" w:rsidRPr="00B61F71">
        <w:t>Beth</w:t>
      </w:r>
      <w:r w:rsidR="00B61F71">
        <w:t xml:space="preserve"> </w:t>
      </w:r>
      <w:proofErr w:type="spellStart"/>
      <w:r w:rsidR="00B61F71" w:rsidRPr="00B61F71">
        <w:t>Kamunge-Kpodo</w:t>
      </w:r>
      <w:proofErr w:type="spellEnd"/>
      <w:r w:rsidR="00B61F71">
        <w:t xml:space="preserve">, Camilo Cornejo, </w:t>
      </w:r>
      <w:r w:rsidR="00B61F71" w:rsidRPr="00B61F71">
        <w:t>Sau Wai Law</w:t>
      </w:r>
      <w:r w:rsidR="002C6CC3">
        <w:t>, Vanessa Ho.</w:t>
      </w:r>
    </w:p>
    <w:p w14:paraId="4F302542" w14:textId="77777777" w:rsidR="00505C55" w:rsidRDefault="00505C55" w:rsidP="003825CE"/>
    <w:p w14:paraId="265B70EF" w14:textId="29112D0C" w:rsidR="00505C55" w:rsidRDefault="00505C55" w:rsidP="003825CE">
      <w:pPr>
        <w:rPr>
          <w:b/>
          <w:bCs/>
        </w:rPr>
      </w:pPr>
      <w:r>
        <w:rPr>
          <w:b/>
          <w:bCs/>
        </w:rPr>
        <w:t>Apologies</w:t>
      </w:r>
    </w:p>
    <w:p w14:paraId="19E2EEAC" w14:textId="77777777" w:rsidR="00505C55" w:rsidRDefault="00505C55" w:rsidP="003825CE"/>
    <w:p w14:paraId="1BFC0DF1" w14:textId="30A2473A" w:rsidR="00505C55" w:rsidRDefault="00505C55" w:rsidP="003825CE">
      <w:r>
        <w:t>Matt Howard</w:t>
      </w:r>
    </w:p>
    <w:p w14:paraId="77D5B0B1" w14:textId="77777777" w:rsidR="00A91925" w:rsidRPr="00505C55" w:rsidRDefault="00A91925" w:rsidP="003825CE"/>
    <w:p w14:paraId="02F3017F" w14:textId="77777777" w:rsidR="0013012F" w:rsidRPr="00B87E5B" w:rsidRDefault="0013012F" w:rsidP="00B87E5B"/>
    <w:p w14:paraId="3F747396" w14:textId="07919A85" w:rsidR="0013012F" w:rsidRPr="00A91925" w:rsidRDefault="00B87E5B" w:rsidP="00646103">
      <w:pPr>
        <w:rPr>
          <w:b/>
          <w:bCs/>
        </w:rPr>
      </w:pPr>
      <w:r w:rsidRPr="00A91925">
        <w:rPr>
          <w:b/>
          <w:bCs/>
        </w:rPr>
        <w:t xml:space="preserve">1. </w:t>
      </w:r>
      <w:r w:rsidR="0013012F" w:rsidRPr="00A91925">
        <w:rPr>
          <w:b/>
          <w:bCs/>
        </w:rPr>
        <w:t>Approval of minutes from 202</w:t>
      </w:r>
      <w:r w:rsidR="00D575E9" w:rsidRPr="00A91925">
        <w:rPr>
          <w:b/>
          <w:bCs/>
        </w:rPr>
        <w:t>3</w:t>
      </w:r>
      <w:r w:rsidR="0013012F" w:rsidRPr="00A91925">
        <w:rPr>
          <w:b/>
          <w:bCs/>
        </w:rPr>
        <w:t xml:space="preserve"> SLSA AGM</w:t>
      </w:r>
    </w:p>
    <w:p w14:paraId="267C2710" w14:textId="77777777" w:rsidR="00DA2CCA" w:rsidRDefault="00DA2CCA" w:rsidP="00646103"/>
    <w:p w14:paraId="2A0AB477" w14:textId="148B3DD0" w:rsidR="00DA2CCA" w:rsidRDefault="00DA2CCA" w:rsidP="00646103">
      <w:r>
        <w:t xml:space="preserve">The minutes were approved. </w:t>
      </w:r>
    </w:p>
    <w:p w14:paraId="639BF6FF" w14:textId="77777777" w:rsidR="00A91925" w:rsidRPr="00B87E5B" w:rsidRDefault="00A91925" w:rsidP="00646103"/>
    <w:p w14:paraId="67074C46" w14:textId="77777777" w:rsidR="00B87E5B" w:rsidRDefault="00B87E5B" w:rsidP="00646103"/>
    <w:p w14:paraId="4D5D81D1" w14:textId="018B65ED" w:rsidR="0013012F" w:rsidRPr="00A91925" w:rsidRDefault="00B87E5B" w:rsidP="00646103">
      <w:pPr>
        <w:rPr>
          <w:b/>
          <w:bCs/>
        </w:rPr>
      </w:pPr>
      <w:r w:rsidRPr="00A91925">
        <w:rPr>
          <w:b/>
          <w:bCs/>
        </w:rPr>
        <w:t xml:space="preserve">2. </w:t>
      </w:r>
      <w:r w:rsidR="0013012F" w:rsidRPr="00A91925">
        <w:rPr>
          <w:b/>
          <w:bCs/>
        </w:rPr>
        <w:t>Trustee’s Annual Report (John Harrington)</w:t>
      </w:r>
    </w:p>
    <w:p w14:paraId="4312BB1C" w14:textId="77777777" w:rsidR="00DA2CCA" w:rsidRDefault="00DA2CCA" w:rsidP="00646103"/>
    <w:p w14:paraId="5E9691D2" w14:textId="116953DB" w:rsidR="00DA2CCA" w:rsidRPr="00DA2CCA" w:rsidRDefault="00DA2CCA" w:rsidP="00DA2CCA">
      <w:r w:rsidRPr="00DA2CCA">
        <w:t xml:space="preserve">JH presented the Trustee Annual report. </w:t>
      </w:r>
      <w:r>
        <w:t xml:space="preserve">He </w:t>
      </w:r>
      <w:r w:rsidRPr="00DA2CCA">
        <w:t>highlight</w:t>
      </w:r>
      <w:r>
        <w:t>ed the following:</w:t>
      </w:r>
      <w:r w:rsidRPr="00DA2CCA">
        <w:t xml:space="preserve"> </w:t>
      </w:r>
    </w:p>
    <w:p w14:paraId="51650F3D" w14:textId="7391A046" w:rsidR="00DA2CCA" w:rsidRPr="00DA2CCA" w:rsidRDefault="00DA2CCA" w:rsidP="00DA2CCA">
      <w:pPr>
        <w:numPr>
          <w:ilvl w:val="0"/>
          <w:numId w:val="5"/>
        </w:numPr>
      </w:pPr>
      <w:r w:rsidRPr="00DA2CCA">
        <w:t>Thank</w:t>
      </w:r>
      <w:r>
        <w:t>s to the</w:t>
      </w:r>
      <w:r w:rsidRPr="00DA2CCA">
        <w:t xml:space="preserve"> Portsmouth conference team for their excellent work.</w:t>
      </w:r>
    </w:p>
    <w:p w14:paraId="2D066ADB" w14:textId="23A227F4" w:rsidR="00DA2CCA" w:rsidRPr="00DA2CCA" w:rsidRDefault="00DA2CCA" w:rsidP="00DA2CCA">
      <w:pPr>
        <w:numPr>
          <w:ilvl w:val="0"/>
          <w:numId w:val="5"/>
        </w:numPr>
      </w:pPr>
      <w:r w:rsidRPr="00DA2CCA">
        <w:t>Thank</w:t>
      </w:r>
      <w:r>
        <w:t xml:space="preserve">s </w:t>
      </w:r>
      <w:r w:rsidRPr="00DA2CCA">
        <w:t xml:space="preserve">to the SLSA Board, </w:t>
      </w:r>
      <w:r>
        <w:t>noted their hard work to complete</w:t>
      </w:r>
      <w:r w:rsidRPr="00DA2CCA">
        <w:t xml:space="preserve"> the activities set out in the</w:t>
      </w:r>
      <w:r>
        <w:t xml:space="preserve"> Annual</w:t>
      </w:r>
      <w:r w:rsidRPr="00DA2CCA">
        <w:t xml:space="preserve"> </w:t>
      </w:r>
      <w:r>
        <w:t>R</w:t>
      </w:r>
      <w:r w:rsidRPr="00DA2CCA">
        <w:t>eport, ensuring completing tasks fairly and in line with requirements of the SLSA constitution.</w:t>
      </w:r>
    </w:p>
    <w:p w14:paraId="6A3E2946" w14:textId="5498143A" w:rsidR="00DA2CCA" w:rsidRPr="00DA2CCA" w:rsidRDefault="00DA2CCA" w:rsidP="00DA2CCA">
      <w:pPr>
        <w:numPr>
          <w:ilvl w:val="0"/>
          <w:numId w:val="5"/>
        </w:numPr>
      </w:pPr>
      <w:r w:rsidRPr="00DA2CCA">
        <w:t>Thanks to Sabrina</w:t>
      </w:r>
      <w:r w:rsidR="00F27B58">
        <w:t xml:space="preserve"> </w:t>
      </w:r>
      <w:r w:rsidR="00F27B58" w:rsidRPr="009B667F">
        <w:t>Germain</w:t>
      </w:r>
      <w:r w:rsidRPr="00DA2CCA">
        <w:t xml:space="preserve"> for her work for the SLSA, standing down at this AGM.</w:t>
      </w:r>
    </w:p>
    <w:p w14:paraId="6DC25AD6" w14:textId="7F4E3A73" w:rsidR="00DA2CCA" w:rsidRPr="00DA2CCA" w:rsidRDefault="00F27B58" w:rsidP="00DA2CCA">
      <w:pPr>
        <w:numPr>
          <w:ilvl w:val="0"/>
          <w:numId w:val="5"/>
        </w:numPr>
      </w:pPr>
      <w:r>
        <w:t>The SLSA has be</w:t>
      </w:r>
      <w:r w:rsidR="00DA2CCA" w:rsidRPr="00DA2CCA">
        <w:t>en</w:t>
      </w:r>
      <w:r>
        <w:t xml:space="preserve"> a</w:t>
      </w:r>
      <w:r w:rsidR="00DA2CCA" w:rsidRPr="00DA2CCA">
        <w:t xml:space="preserve"> particularly active </w:t>
      </w:r>
      <w:proofErr w:type="gramStart"/>
      <w:r w:rsidR="00DA2CCA" w:rsidRPr="00DA2CCA">
        <w:t>in the area of</w:t>
      </w:r>
      <w:proofErr w:type="gramEnd"/>
      <w:r w:rsidR="00DA2CCA" w:rsidRPr="00DA2CCA">
        <w:t xml:space="preserve"> EDI</w:t>
      </w:r>
      <w:r>
        <w:t xml:space="preserve">: </w:t>
      </w:r>
      <w:r w:rsidR="00DA2CCA" w:rsidRPr="00DA2CCA">
        <w:t xml:space="preserve">general survey, precarity work (unique area for the SLSA and are looking to scale up this work). </w:t>
      </w:r>
    </w:p>
    <w:p w14:paraId="5423BFF9" w14:textId="5F36E807" w:rsidR="00DA2CCA" w:rsidRPr="00DA2CCA" w:rsidRDefault="00DA2CCA" w:rsidP="00DA2CCA">
      <w:pPr>
        <w:numPr>
          <w:ilvl w:val="0"/>
          <w:numId w:val="5"/>
        </w:numPr>
      </w:pPr>
      <w:r w:rsidRPr="00DA2CCA">
        <w:t>Ongoing work on international</w:t>
      </w:r>
      <w:r w:rsidR="003825CE">
        <w:t xml:space="preserve"> links</w:t>
      </w:r>
      <w:r w:rsidRPr="00DA2CCA">
        <w:t xml:space="preserve"> and impact, including sessions in these areas at the conference this year. Strengthening our international networks.</w:t>
      </w:r>
    </w:p>
    <w:p w14:paraId="7A889370" w14:textId="7FCA6754" w:rsidR="00DA2CCA" w:rsidRPr="00DA2CCA" w:rsidRDefault="00DA2CCA" w:rsidP="00DA2CCA">
      <w:pPr>
        <w:numPr>
          <w:ilvl w:val="0"/>
          <w:numId w:val="5"/>
        </w:numPr>
      </w:pPr>
      <w:r w:rsidRPr="00DA2CCA">
        <w:t>Good financial situation –</w:t>
      </w:r>
      <w:r w:rsidR="003825CE">
        <w:t xml:space="preserve"> </w:t>
      </w:r>
      <w:r w:rsidRPr="00DA2CCA">
        <w:t>good surplus</w:t>
      </w:r>
      <w:r w:rsidR="003825CE">
        <w:t>es</w:t>
      </w:r>
      <w:r w:rsidRPr="00DA2CCA">
        <w:t xml:space="preserve"> from conferences</w:t>
      </w:r>
      <w:r w:rsidR="003825CE">
        <w:t xml:space="preserve"> over the last few years</w:t>
      </w:r>
      <w:r w:rsidRPr="00DA2CCA">
        <w:t xml:space="preserve">. Put </w:t>
      </w:r>
      <w:r w:rsidR="003825CE">
        <w:t>the SLSA</w:t>
      </w:r>
      <w:r w:rsidRPr="00DA2CCA">
        <w:t xml:space="preserve"> in a good financial situation, particularly since the difficulties created by COVID</w:t>
      </w:r>
      <w:r w:rsidR="000B3954">
        <w:t xml:space="preserve"> 19</w:t>
      </w:r>
      <w:r w:rsidRPr="00DA2CCA">
        <w:t xml:space="preserve"> and </w:t>
      </w:r>
      <w:r w:rsidR="000B3954">
        <w:t xml:space="preserve">the </w:t>
      </w:r>
      <w:r w:rsidRPr="00DA2CCA">
        <w:t xml:space="preserve">cancelled </w:t>
      </w:r>
      <w:r w:rsidR="000B3954">
        <w:t xml:space="preserve">2020 annual </w:t>
      </w:r>
      <w:r w:rsidRPr="00DA2CCA">
        <w:t xml:space="preserve">conference. </w:t>
      </w:r>
      <w:r w:rsidR="003825CE">
        <w:t>The surpluses will be used to:</w:t>
      </w:r>
    </w:p>
    <w:p w14:paraId="648D23AD" w14:textId="7C16ED16" w:rsidR="00DA2CCA" w:rsidRPr="00DA2CCA" w:rsidRDefault="003825CE" w:rsidP="003825CE">
      <w:pPr>
        <w:numPr>
          <w:ilvl w:val="1"/>
          <w:numId w:val="6"/>
        </w:numPr>
      </w:pPr>
      <w:r>
        <w:t>Ensure r</w:t>
      </w:r>
      <w:r w:rsidR="00DA2CCA" w:rsidRPr="00DA2CCA">
        <w:t>esilience of the SLSA’s finances.</w:t>
      </w:r>
    </w:p>
    <w:p w14:paraId="159E8495" w14:textId="7B58056A" w:rsidR="00DA2CCA" w:rsidRPr="00DA2CCA" w:rsidRDefault="00DA2CCA" w:rsidP="003825CE">
      <w:pPr>
        <w:numPr>
          <w:ilvl w:val="1"/>
          <w:numId w:val="6"/>
        </w:numPr>
      </w:pPr>
      <w:r w:rsidRPr="00DA2CCA">
        <w:t>Website and membership database</w:t>
      </w:r>
      <w:r w:rsidR="003825CE">
        <w:t xml:space="preserve"> upgrades.</w:t>
      </w:r>
    </w:p>
    <w:p w14:paraId="7D510EB5" w14:textId="62DE3299" w:rsidR="00DA2CCA" w:rsidRPr="00DA2CCA" w:rsidRDefault="00DA2CCA" w:rsidP="003825CE">
      <w:pPr>
        <w:numPr>
          <w:ilvl w:val="1"/>
          <w:numId w:val="6"/>
        </w:numPr>
      </w:pPr>
      <w:r w:rsidRPr="00DA2CCA">
        <w:t>Giving back to the socio-legal communities</w:t>
      </w:r>
      <w:r w:rsidR="003825CE">
        <w:t>:</w:t>
      </w:r>
      <w:r w:rsidRPr="00DA2CCA">
        <w:t xml:space="preserve"> making our activities accessible and extending the resources available for grants and funding. </w:t>
      </w:r>
    </w:p>
    <w:p w14:paraId="32DC06F7" w14:textId="77777777" w:rsidR="00B87E5B" w:rsidRDefault="00B87E5B" w:rsidP="00646103"/>
    <w:p w14:paraId="50A24C2D" w14:textId="77777777" w:rsidR="00392815" w:rsidRDefault="00392815" w:rsidP="00646103"/>
    <w:p w14:paraId="31F24897" w14:textId="77777777" w:rsidR="00392815" w:rsidRDefault="00392815" w:rsidP="00646103"/>
    <w:p w14:paraId="67ACCCF0" w14:textId="2B94926F" w:rsidR="004C3D8E" w:rsidRPr="000B3954" w:rsidRDefault="00B87E5B" w:rsidP="00646103">
      <w:pPr>
        <w:rPr>
          <w:b/>
          <w:bCs/>
        </w:rPr>
      </w:pPr>
      <w:r w:rsidRPr="000B3954">
        <w:rPr>
          <w:b/>
          <w:bCs/>
        </w:rPr>
        <w:t xml:space="preserve">3. </w:t>
      </w:r>
      <w:r w:rsidR="0013012F" w:rsidRPr="000B3954">
        <w:rPr>
          <w:b/>
          <w:bCs/>
        </w:rPr>
        <w:t>Annual Accounts (Philip Bremner)</w:t>
      </w:r>
    </w:p>
    <w:p w14:paraId="6D721A31" w14:textId="77777777" w:rsidR="003825CE" w:rsidRDefault="003825CE" w:rsidP="00646103"/>
    <w:p w14:paraId="03FC6B92" w14:textId="5EF87799" w:rsidR="003825CE" w:rsidRPr="00B87E5B" w:rsidRDefault="003825CE" w:rsidP="00646103">
      <w:r>
        <w:lastRenderedPageBreak/>
        <w:t xml:space="preserve">PB reported that the </w:t>
      </w:r>
      <w:r w:rsidRPr="003825CE">
        <w:t xml:space="preserve">forecast </w:t>
      </w:r>
      <w:r>
        <w:t xml:space="preserve">for the SLSA budget has been </w:t>
      </w:r>
      <w:r w:rsidRPr="003825CE">
        <w:t>amended to reflect actual donations from conferences in budgets. This also reflects the amount we are holding in our reserve</w:t>
      </w:r>
      <w:r w:rsidR="00C07B15">
        <w:t>s</w:t>
      </w:r>
      <w:r w:rsidRPr="003825CE">
        <w:t xml:space="preserve">. Spreading the reserve across instant access savings account, notice account and current </w:t>
      </w:r>
      <w:r w:rsidR="00BD11E3" w:rsidRPr="003825CE">
        <w:t>account</w:t>
      </w:r>
      <w:r w:rsidR="00BD11E3">
        <w:t>,</w:t>
      </w:r>
      <w:r w:rsidRPr="003825CE">
        <w:t xml:space="preserve"> tak</w:t>
      </w:r>
      <w:r w:rsidR="00BD11E3">
        <w:t>ing</w:t>
      </w:r>
      <w:r w:rsidRPr="003825CE">
        <w:t xml:space="preserve"> advantage of interest rates. The reserve is based on </w:t>
      </w:r>
      <w:r w:rsidR="00BD11E3">
        <w:t>one</w:t>
      </w:r>
      <w:r w:rsidRPr="003825CE">
        <w:t xml:space="preserve"> year’s expenses. </w:t>
      </w:r>
      <w:r w:rsidR="00BD11E3">
        <w:t>Noted i</w:t>
      </w:r>
      <w:r w:rsidRPr="003825CE">
        <w:t>ncreased income from conferences and newsletter sponsorship.</w:t>
      </w:r>
    </w:p>
    <w:p w14:paraId="756AAE15" w14:textId="77777777" w:rsidR="00B87E5B" w:rsidRDefault="00B87E5B" w:rsidP="00646103"/>
    <w:p w14:paraId="431515A7" w14:textId="77777777" w:rsidR="00C07B15" w:rsidRPr="00B87E5B" w:rsidRDefault="00C07B15" w:rsidP="00646103"/>
    <w:p w14:paraId="02019ED4" w14:textId="4D31276B" w:rsidR="0013012F" w:rsidRPr="00BD11E3" w:rsidRDefault="00B87E5B" w:rsidP="00646103">
      <w:pPr>
        <w:rPr>
          <w:b/>
          <w:bCs/>
        </w:rPr>
      </w:pPr>
      <w:r w:rsidRPr="00BD11E3">
        <w:rPr>
          <w:b/>
          <w:bCs/>
        </w:rPr>
        <w:t xml:space="preserve">4. </w:t>
      </w:r>
      <w:r w:rsidR="0013012F" w:rsidRPr="00BD11E3">
        <w:rPr>
          <w:b/>
          <w:bCs/>
        </w:rPr>
        <w:t xml:space="preserve">Retirement and Elections of Trustees and Ex-Officio Trustees </w:t>
      </w:r>
    </w:p>
    <w:p w14:paraId="2746519A" w14:textId="77777777" w:rsidR="004C3D8E" w:rsidRDefault="004C3D8E" w:rsidP="00646103"/>
    <w:p w14:paraId="7649DDA9" w14:textId="12D98D79" w:rsidR="004C3D8E" w:rsidRDefault="004C3D8E" w:rsidP="00646103">
      <w:r>
        <w:tab/>
        <w:t xml:space="preserve">a) </w:t>
      </w:r>
      <w:r w:rsidR="00BD53FD" w:rsidRPr="00BD53FD">
        <w:t>retiring &amp; not standing for re-election</w:t>
      </w:r>
      <w:r w:rsidR="00F97E77">
        <w:t xml:space="preserve"> [</w:t>
      </w:r>
      <w:r w:rsidR="009B667F" w:rsidRPr="009B667F">
        <w:t>Sabrina</w:t>
      </w:r>
      <w:r w:rsidR="009B667F">
        <w:t xml:space="preserve"> </w:t>
      </w:r>
      <w:r w:rsidR="009B667F" w:rsidRPr="009B667F">
        <w:t>Germain</w:t>
      </w:r>
      <w:r w:rsidR="009B667F">
        <w:t>]</w:t>
      </w:r>
    </w:p>
    <w:p w14:paraId="20A49E37" w14:textId="77777777" w:rsidR="00911B12" w:rsidRDefault="00911B12" w:rsidP="00646103"/>
    <w:p w14:paraId="1EB2B823" w14:textId="10BC193A" w:rsidR="00911B12" w:rsidRDefault="00911B12" w:rsidP="00646103">
      <w:r>
        <w:t>Report</w:t>
      </w:r>
      <w:r w:rsidR="00BD11E3">
        <w:t>ed</w:t>
      </w:r>
      <w:r>
        <w:t xml:space="preserve"> to the AGM.</w:t>
      </w:r>
    </w:p>
    <w:p w14:paraId="47848D9B" w14:textId="77777777" w:rsidR="00BD53FD" w:rsidRDefault="00BD53FD" w:rsidP="00646103"/>
    <w:p w14:paraId="06CD6DF0" w14:textId="51A7691D" w:rsidR="00BD53FD" w:rsidRDefault="00BD53FD" w:rsidP="003864B4">
      <w:pPr>
        <w:ind w:left="720"/>
      </w:pPr>
      <w:r>
        <w:t xml:space="preserve">b) </w:t>
      </w:r>
      <w:r w:rsidR="00F01034" w:rsidRPr="00F01034">
        <w:t>retiring &amp; standing for re-election</w:t>
      </w:r>
      <w:r w:rsidR="003B7FD4">
        <w:t xml:space="preserve"> [</w:t>
      </w:r>
      <w:r w:rsidR="006332D1" w:rsidRPr="006332D1">
        <w:t>Anna</w:t>
      </w:r>
      <w:r w:rsidR="006332D1">
        <w:t xml:space="preserve"> </w:t>
      </w:r>
      <w:r w:rsidR="006332D1" w:rsidRPr="006332D1">
        <w:t>Bryson</w:t>
      </w:r>
      <w:r w:rsidR="006332D1">
        <w:t xml:space="preserve">, </w:t>
      </w:r>
      <w:r w:rsidR="003B7FD4" w:rsidRPr="003B7FD4">
        <w:t>Marie</w:t>
      </w:r>
      <w:r w:rsidR="003B7FD4">
        <w:t xml:space="preserve"> </w:t>
      </w:r>
      <w:r w:rsidR="003B7FD4" w:rsidRPr="003B7FD4">
        <w:t>Burton</w:t>
      </w:r>
      <w:r w:rsidR="003B7FD4">
        <w:t xml:space="preserve">, </w:t>
      </w:r>
      <w:r w:rsidR="00CF0209" w:rsidRPr="00CF0209">
        <w:t>Beverley</w:t>
      </w:r>
      <w:r w:rsidR="00CF0209">
        <w:t xml:space="preserve"> C</w:t>
      </w:r>
      <w:r w:rsidR="00CF0209" w:rsidRPr="00CF0209">
        <w:t>lough</w:t>
      </w:r>
      <w:r w:rsidR="00CF0209">
        <w:t xml:space="preserve">, </w:t>
      </w:r>
      <w:r w:rsidR="006332D1" w:rsidRPr="006332D1">
        <w:t>Richard</w:t>
      </w:r>
      <w:r w:rsidR="006332D1">
        <w:t xml:space="preserve"> </w:t>
      </w:r>
      <w:r w:rsidR="006332D1" w:rsidRPr="006332D1">
        <w:t>Craven</w:t>
      </w:r>
      <w:r w:rsidR="006332D1">
        <w:t xml:space="preserve">, </w:t>
      </w:r>
      <w:r w:rsidR="003864B4" w:rsidRPr="003864B4">
        <w:t>Elisabeth</w:t>
      </w:r>
      <w:r w:rsidR="003864B4">
        <w:t xml:space="preserve"> </w:t>
      </w:r>
      <w:r w:rsidR="003864B4" w:rsidRPr="003864B4">
        <w:t>Griffiths</w:t>
      </w:r>
      <w:r w:rsidR="003864B4">
        <w:t xml:space="preserve">, </w:t>
      </w:r>
      <w:r w:rsidR="00274A3E" w:rsidRPr="00274A3E">
        <w:t>Matthew</w:t>
      </w:r>
      <w:r w:rsidR="00274A3E">
        <w:t xml:space="preserve"> </w:t>
      </w:r>
      <w:r w:rsidR="00274A3E" w:rsidRPr="00274A3E">
        <w:t>Howard</w:t>
      </w:r>
      <w:r w:rsidR="00274A3E">
        <w:t xml:space="preserve">, </w:t>
      </w:r>
      <w:r w:rsidR="006E6F4B" w:rsidRPr="006E6F4B">
        <w:t>Rebecca</w:t>
      </w:r>
      <w:r w:rsidR="006E6F4B">
        <w:t xml:space="preserve"> </w:t>
      </w:r>
      <w:proofErr w:type="spellStart"/>
      <w:r w:rsidR="006E6F4B" w:rsidRPr="006E6F4B">
        <w:t>Moosavian</w:t>
      </w:r>
      <w:proofErr w:type="spellEnd"/>
      <w:r w:rsidR="006E6F4B">
        <w:t xml:space="preserve">, </w:t>
      </w:r>
      <w:r w:rsidR="0024080A" w:rsidRPr="0024080A">
        <w:t>Mitchell</w:t>
      </w:r>
      <w:r w:rsidR="0024080A">
        <w:t xml:space="preserve"> </w:t>
      </w:r>
      <w:r w:rsidR="0024080A" w:rsidRPr="0024080A">
        <w:t>Travis</w:t>
      </w:r>
      <w:r w:rsidR="006332D1">
        <w:t>]</w:t>
      </w:r>
    </w:p>
    <w:p w14:paraId="5B7DC40E" w14:textId="77777777" w:rsidR="00DA2CCA" w:rsidRDefault="00DA2CCA" w:rsidP="00DA2CCA"/>
    <w:p w14:paraId="12D7C574" w14:textId="61FF353D" w:rsidR="00DA2CCA" w:rsidRDefault="00DA2CCA" w:rsidP="00DA2CCA">
      <w:r>
        <w:t xml:space="preserve">All were re-elected. </w:t>
      </w:r>
    </w:p>
    <w:p w14:paraId="5418F84A" w14:textId="77777777" w:rsidR="00F01034" w:rsidRDefault="00F01034" w:rsidP="00646103"/>
    <w:p w14:paraId="002D4760" w14:textId="21477ABC" w:rsidR="00F01034" w:rsidRDefault="00F01034" w:rsidP="00646103">
      <w:r>
        <w:tab/>
        <w:t xml:space="preserve">c) </w:t>
      </w:r>
      <w:r w:rsidR="00F97E77">
        <w:t>e</w:t>
      </w:r>
      <w:r w:rsidR="00F97E77" w:rsidRPr="00F97E77">
        <w:t xml:space="preserve">lection of up to </w:t>
      </w:r>
      <w:r w:rsidR="00425CA8">
        <w:t>2</w:t>
      </w:r>
      <w:r w:rsidR="00F97E77" w:rsidRPr="00F97E77">
        <w:t xml:space="preserve"> new Trustees</w:t>
      </w:r>
    </w:p>
    <w:p w14:paraId="7B44D170" w14:textId="77777777" w:rsidR="00DA2CCA" w:rsidRDefault="00DA2CCA" w:rsidP="00646103"/>
    <w:p w14:paraId="64315E2A" w14:textId="711AA17E" w:rsidR="00DA2CCA" w:rsidRDefault="00DA2CCA" w:rsidP="00646103">
      <w:r w:rsidRPr="00DA2CCA">
        <w:t>Dr Andra le Roux-Kemp</w:t>
      </w:r>
      <w:r>
        <w:t xml:space="preserve"> and </w:t>
      </w:r>
      <w:r w:rsidRPr="00DA2CCA">
        <w:t>Dr Alex Powell</w:t>
      </w:r>
      <w:r>
        <w:t xml:space="preserve"> were elected. </w:t>
      </w:r>
    </w:p>
    <w:p w14:paraId="29B22ABF" w14:textId="77777777" w:rsidR="00B87E5B" w:rsidRDefault="00B87E5B" w:rsidP="00646103"/>
    <w:p w14:paraId="4B4D9A37" w14:textId="77777777" w:rsidR="00BD11E3" w:rsidRPr="00B87E5B" w:rsidRDefault="00BD11E3" w:rsidP="00646103"/>
    <w:p w14:paraId="3A46FEC7" w14:textId="783514BE" w:rsidR="0013012F" w:rsidRPr="00BD11E3" w:rsidRDefault="00B87E5B" w:rsidP="00646103">
      <w:pPr>
        <w:rPr>
          <w:b/>
          <w:bCs/>
        </w:rPr>
      </w:pPr>
      <w:r w:rsidRPr="00BD11E3">
        <w:rPr>
          <w:b/>
          <w:bCs/>
        </w:rPr>
        <w:t xml:space="preserve">5. </w:t>
      </w:r>
      <w:r w:rsidR="0013012F" w:rsidRPr="00BD11E3">
        <w:rPr>
          <w:b/>
          <w:bCs/>
        </w:rPr>
        <w:t>AOB</w:t>
      </w:r>
    </w:p>
    <w:p w14:paraId="129C7E7E" w14:textId="77777777" w:rsidR="00B87E5B" w:rsidRDefault="00B87E5B" w:rsidP="00646103"/>
    <w:p w14:paraId="0A132360" w14:textId="4526389F" w:rsidR="00911B12" w:rsidRDefault="00911B12" w:rsidP="00911B12">
      <w:r>
        <w:t>Rosemary Hunter noted that the SLSA had a members database on the website</w:t>
      </w:r>
      <w:r w:rsidR="00BD11E3">
        <w:t xml:space="preserve"> in the past</w:t>
      </w:r>
      <w:r>
        <w:t>, noted it was very useful</w:t>
      </w:r>
      <w:r w:rsidR="00BD11E3">
        <w:t>,</w:t>
      </w:r>
      <w:r>
        <w:t xml:space="preserve"> allow</w:t>
      </w:r>
      <w:r w:rsidR="00BD11E3">
        <w:t>ing</w:t>
      </w:r>
      <w:r>
        <w:t xml:space="preserve"> members to see who was in a particular area and could be approached for external examin</w:t>
      </w:r>
      <w:r w:rsidR="00BD11E3">
        <w:t>ing</w:t>
      </w:r>
      <w:r>
        <w:t>, edited collection etc.</w:t>
      </w:r>
    </w:p>
    <w:p w14:paraId="078BB6F6" w14:textId="77777777" w:rsidR="00911B12" w:rsidRDefault="00911B12" w:rsidP="00911B12"/>
    <w:p w14:paraId="4EF95D73" w14:textId="0EF7FACD" w:rsidR="00911B12" w:rsidRDefault="00911B12" w:rsidP="00911B12">
      <w:r>
        <w:t>JH thanked Rosemary for the question and advised that the SLSA would take this suggestion to the Board for consideration.</w:t>
      </w:r>
    </w:p>
    <w:p w14:paraId="71720D2C" w14:textId="77777777" w:rsidR="00911B12" w:rsidRDefault="00911B12" w:rsidP="00646103"/>
    <w:p w14:paraId="35D49BB8" w14:textId="77777777" w:rsidR="00BD11E3" w:rsidRDefault="00BD11E3" w:rsidP="00646103"/>
    <w:p w14:paraId="7BA0354E" w14:textId="1942FD35" w:rsidR="0013012F" w:rsidRPr="00BD11E3" w:rsidRDefault="00B87E5B" w:rsidP="00646103">
      <w:pPr>
        <w:rPr>
          <w:b/>
          <w:bCs/>
        </w:rPr>
      </w:pPr>
      <w:r w:rsidRPr="00BD11E3">
        <w:rPr>
          <w:b/>
          <w:bCs/>
        </w:rPr>
        <w:t xml:space="preserve">6. </w:t>
      </w:r>
      <w:r w:rsidR="0013012F" w:rsidRPr="00BD11E3">
        <w:rPr>
          <w:b/>
          <w:bCs/>
        </w:rPr>
        <w:t>Next Meeting</w:t>
      </w:r>
    </w:p>
    <w:p w14:paraId="46F31B61" w14:textId="77777777" w:rsidR="00911B12" w:rsidRDefault="00911B12" w:rsidP="00646103"/>
    <w:p w14:paraId="59BD785A" w14:textId="1D1ED9B3" w:rsidR="00911B12" w:rsidRPr="00B87E5B" w:rsidRDefault="00911B12" w:rsidP="00646103">
      <w:r>
        <w:t>16</w:t>
      </w:r>
      <w:r w:rsidRPr="00911B12">
        <w:rPr>
          <w:vertAlign w:val="superscript"/>
        </w:rPr>
        <w:t>th</w:t>
      </w:r>
      <w:r>
        <w:t xml:space="preserve"> April 2025 at the University of Liverpool. </w:t>
      </w:r>
    </w:p>
    <w:p w14:paraId="343FA43B" w14:textId="77777777" w:rsidR="0013012F" w:rsidRPr="00B87E5B" w:rsidRDefault="0013012F" w:rsidP="00B87E5B"/>
    <w:p w14:paraId="31D172C7" w14:textId="77777777" w:rsidR="00B87E5B" w:rsidRPr="00B87E5B" w:rsidRDefault="00B87E5B" w:rsidP="00B87E5B"/>
    <w:sectPr w:rsidR="00B87E5B" w:rsidRPr="00B87E5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62CA" w14:textId="77777777" w:rsidR="001C2713" w:rsidRDefault="001C2713" w:rsidP="00B87E5B">
      <w:r>
        <w:separator/>
      </w:r>
    </w:p>
  </w:endnote>
  <w:endnote w:type="continuationSeparator" w:id="0">
    <w:p w14:paraId="3B4A3725" w14:textId="77777777" w:rsidR="001C2713" w:rsidRDefault="001C2713" w:rsidP="00B8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BDEE" w14:textId="77777777" w:rsidR="001C2713" w:rsidRDefault="001C2713" w:rsidP="00B87E5B">
      <w:r>
        <w:separator/>
      </w:r>
    </w:p>
  </w:footnote>
  <w:footnote w:type="continuationSeparator" w:id="0">
    <w:p w14:paraId="729CA0ED" w14:textId="77777777" w:rsidR="001C2713" w:rsidRDefault="001C2713" w:rsidP="00B8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208B" w14:textId="77777777" w:rsidR="00B87E5B" w:rsidRDefault="00B87E5B" w:rsidP="00B87E5B">
    <w:pPr>
      <w:pStyle w:val="Header"/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2"/>
      <w:gridCol w:w="5464"/>
    </w:tblGrid>
    <w:tr w:rsidR="00B87E5B" w14:paraId="233C6286" w14:textId="77777777" w:rsidTr="00C0532A">
      <w:tc>
        <w:tcPr>
          <w:tcW w:w="2689" w:type="dxa"/>
        </w:tcPr>
        <w:p w14:paraId="07BB451F" w14:textId="77777777" w:rsidR="00B87E5B" w:rsidRDefault="00B87E5B" w:rsidP="00B87E5B">
          <w:r>
            <w:rPr>
              <w:noProof/>
              <w:lang w:eastAsia="en-GB"/>
            </w:rPr>
            <w:drawing>
              <wp:inline distT="0" distB="0" distL="0" distR="0" wp14:anchorId="5E9C7D21" wp14:editId="34793BA6">
                <wp:extent cx="2124751" cy="771993"/>
                <wp:effectExtent l="0" t="0" r="0" b="3175"/>
                <wp:docPr id="1" name="Picture 1" descr="SLSA-TRANS-300x100-1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SA-TRANS-300x100-1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8929" cy="798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7" w:type="dxa"/>
        </w:tcPr>
        <w:p w14:paraId="36577AD2" w14:textId="72B35010" w:rsidR="00B87E5B" w:rsidRPr="00313D29" w:rsidRDefault="000B7066" w:rsidP="000B7066">
          <w:pPr>
            <w:jc w:val="right"/>
          </w:pPr>
          <w:r w:rsidRPr="00313D29">
            <w:t>27 March 2024</w:t>
          </w:r>
        </w:p>
        <w:p w14:paraId="55406A57" w14:textId="6CCA11A9" w:rsidR="00B87E5B" w:rsidRPr="00313D29" w:rsidRDefault="00B87E5B" w:rsidP="000B7066">
          <w:pPr>
            <w:jc w:val="right"/>
          </w:pPr>
          <w:r w:rsidRPr="00313D29">
            <w:t>13.</w:t>
          </w:r>
          <w:r w:rsidR="00313D29" w:rsidRPr="00313D29">
            <w:t>15</w:t>
          </w:r>
          <w:r w:rsidRPr="00313D29">
            <w:t>-14.00</w:t>
          </w:r>
        </w:p>
      </w:tc>
    </w:tr>
  </w:tbl>
  <w:p w14:paraId="68AA1271" w14:textId="77777777" w:rsidR="00B87E5B" w:rsidRDefault="00B87E5B" w:rsidP="00B87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2786"/>
    <w:multiLevelType w:val="hybridMultilevel"/>
    <w:tmpl w:val="DC4AB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A99"/>
    <w:multiLevelType w:val="hybridMultilevel"/>
    <w:tmpl w:val="57C8F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C75F3"/>
    <w:multiLevelType w:val="hybridMultilevel"/>
    <w:tmpl w:val="9A9AA950"/>
    <w:lvl w:ilvl="0" w:tplc="8D24436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23A1D"/>
    <w:multiLevelType w:val="hybridMultilevel"/>
    <w:tmpl w:val="772C3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D51E4"/>
    <w:multiLevelType w:val="hybridMultilevel"/>
    <w:tmpl w:val="68BEC5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397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042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1806021">
    <w:abstractNumId w:val="3"/>
  </w:num>
  <w:num w:numId="4" w16cid:durableId="1396665638">
    <w:abstractNumId w:val="1"/>
  </w:num>
  <w:num w:numId="5" w16cid:durableId="1045526556">
    <w:abstractNumId w:val="0"/>
  </w:num>
  <w:num w:numId="6" w16cid:durableId="179263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B4"/>
    <w:rsid w:val="00025CAE"/>
    <w:rsid w:val="000A18F5"/>
    <w:rsid w:val="000A7CE3"/>
    <w:rsid w:val="000B27B9"/>
    <w:rsid w:val="000B3954"/>
    <w:rsid w:val="000B7066"/>
    <w:rsid w:val="000F51F1"/>
    <w:rsid w:val="0013012F"/>
    <w:rsid w:val="001A71E7"/>
    <w:rsid w:val="001C2713"/>
    <w:rsid w:val="0024080A"/>
    <w:rsid w:val="00274A3E"/>
    <w:rsid w:val="002C6CC3"/>
    <w:rsid w:val="00313D29"/>
    <w:rsid w:val="003825CE"/>
    <w:rsid w:val="003864B4"/>
    <w:rsid w:val="00392815"/>
    <w:rsid w:val="003B7FD4"/>
    <w:rsid w:val="00425CA8"/>
    <w:rsid w:val="004C3D8E"/>
    <w:rsid w:val="00505C55"/>
    <w:rsid w:val="00571827"/>
    <w:rsid w:val="005A5092"/>
    <w:rsid w:val="006332D1"/>
    <w:rsid w:val="00646103"/>
    <w:rsid w:val="006C5DB4"/>
    <w:rsid w:val="006E6F4B"/>
    <w:rsid w:val="007F66B7"/>
    <w:rsid w:val="00911B12"/>
    <w:rsid w:val="009B667F"/>
    <w:rsid w:val="009F4175"/>
    <w:rsid w:val="00A23752"/>
    <w:rsid w:val="00A91925"/>
    <w:rsid w:val="00B61F71"/>
    <w:rsid w:val="00B87E5B"/>
    <w:rsid w:val="00BD11E3"/>
    <w:rsid w:val="00BD53FD"/>
    <w:rsid w:val="00C07B15"/>
    <w:rsid w:val="00CF0209"/>
    <w:rsid w:val="00D1662B"/>
    <w:rsid w:val="00D575E9"/>
    <w:rsid w:val="00DA2CCA"/>
    <w:rsid w:val="00DB3686"/>
    <w:rsid w:val="00DB72C7"/>
    <w:rsid w:val="00E03D0F"/>
    <w:rsid w:val="00E77EBF"/>
    <w:rsid w:val="00EE537A"/>
    <w:rsid w:val="00F01034"/>
    <w:rsid w:val="00F25BF3"/>
    <w:rsid w:val="00F27B58"/>
    <w:rsid w:val="00F60E53"/>
    <w:rsid w:val="00F97E77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9687"/>
  <w15:chartTrackingRefBased/>
  <w15:docId w15:val="{428580AA-EC36-4932-9A54-DFA22C2A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5B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E5B"/>
    <w:pPr>
      <w:keepNext/>
      <w:keepLines/>
      <w:shd w:val="clear" w:color="auto" w:fill="DBDBDB" w:themeFill="accent3" w:themeFillTint="66"/>
      <w:jc w:val="center"/>
      <w:outlineLvl w:val="0"/>
    </w:pPr>
    <w:rPr>
      <w:rFonts w:eastAsiaTheme="majorEastAsia" w:cstheme="majorBidi"/>
      <w:b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E5B"/>
    <w:pPr>
      <w:outlineLvl w:val="1"/>
    </w:pPr>
    <w:rPr>
      <w:rFonts w:cstheme="minorBidi"/>
      <w:b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6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6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87E5B"/>
    <w:rPr>
      <w:rFonts w:ascii="Arial" w:eastAsiaTheme="majorEastAsia" w:hAnsi="Arial" w:cstheme="majorBidi"/>
      <w:b/>
      <w:kern w:val="2"/>
      <w:sz w:val="32"/>
      <w:szCs w:val="32"/>
      <w:shd w:val="clear" w:color="auto" w:fill="DBDBDB" w:themeFill="accent3" w:themeFillTint="6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B87E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E5B"/>
  </w:style>
  <w:style w:type="paragraph" w:styleId="Footer">
    <w:name w:val="footer"/>
    <w:basedOn w:val="Normal"/>
    <w:link w:val="FooterChar"/>
    <w:uiPriority w:val="99"/>
    <w:unhideWhenUsed/>
    <w:rsid w:val="00B87E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E5B"/>
  </w:style>
  <w:style w:type="table" w:styleId="TableGrid">
    <w:name w:val="Table Grid"/>
    <w:basedOn w:val="TableNormal"/>
    <w:uiPriority w:val="39"/>
    <w:rsid w:val="00B87E5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E5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7E5B"/>
    <w:rPr>
      <w:rFonts w:ascii="Arial" w:hAnsi="Arial"/>
      <w:b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port-ac-uk.zoom.us%2Fj%2F87378832160%3Fpwd%3DNWJGQmVsYXUrMTVKeVhvdG13N01EUT09&amp;data=05%7C02%7Cemma.milne%40durham.ac.uk%7Caf0a3d0f6db4439ef7d308dc49a874ad%7C7250d88b4b684529be44d59a2d8a6f94%7C0%7C0%7C638466235060500956%7CUnknown%7CTWFpbGZsb3d8eyJWIjoiMC4wLjAwMDAiLCJQIjoiV2luMzIiLCJBTiI6Ik1haWwiLCJXVCI6Mn0%3D%7C0%7C%7C%7C&amp;sdata=A3EV3GF1WZHKGoWdERpG0mqAmKhiesc0LQJpTjZEmk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Neil.Graffin</dc:creator>
  <cp:keywords/>
  <dc:description/>
  <cp:lastModifiedBy>Emma Milne</cp:lastModifiedBy>
  <cp:revision>11</cp:revision>
  <dcterms:created xsi:type="dcterms:W3CDTF">2024-03-27T14:15:00Z</dcterms:created>
  <dcterms:modified xsi:type="dcterms:W3CDTF">2024-07-22T11:53:00Z</dcterms:modified>
</cp:coreProperties>
</file>